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277F" w14:textId="48E9C30C" w:rsidR="00840B8B" w:rsidRPr="00840B8B" w:rsidRDefault="00840B8B" w:rsidP="00840B8B">
      <w:pPr>
        <w:shd w:val="clear" w:color="auto" w:fill="FFFFFF"/>
        <w:spacing w:line="240" w:lineRule="auto"/>
        <w:jc w:val="center"/>
        <w:outlineLvl w:val="3"/>
        <w:rPr>
          <w:rFonts w:ascii="Noto Serif" w:eastAsia="Times New Roman" w:hAnsi="Noto Serif" w:cs="Times New Roman"/>
          <w:b/>
          <w:bCs/>
          <w:color w:val="C00000"/>
          <w:sz w:val="30"/>
          <w:szCs w:val="30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color w:val="000000" w:themeColor="text1"/>
          <w:sz w:val="30"/>
          <w:szCs w:val="30"/>
          <w:lang w:eastAsia="ru-RU"/>
        </w:rPr>
        <w:t>Цитаты из книги</w:t>
      </w:r>
      <w:r>
        <w:rPr>
          <w:rFonts w:ascii="Noto Serif" w:eastAsia="Times New Roman" w:hAnsi="Noto Serif" w:cs="Times New Roman"/>
          <w:b/>
          <w:bCs/>
          <w:color w:val="C00000"/>
          <w:sz w:val="30"/>
          <w:szCs w:val="30"/>
          <w:lang w:eastAsia="ru-RU"/>
        </w:rPr>
        <w:br/>
      </w:r>
      <w:r w:rsidRPr="00840B8B">
        <w:rPr>
          <w:rFonts w:ascii="Noto Serif" w:eastAsia="Times New Roman" w:hAnsi="Noto Serif" w:cs="Times New Roman"/>
          <w:b/>
          <w:bCs/>
          <w:color w:val="C00000"/>
          <w:sz w:val="30"/>
          <w:szCs w:val="30"/>
          <w:lang w:eastAsia="ru-RU"/>
        </w:rPr>
        <w:t> «Как любить ребенка» Януш Корчак.</w:t>
      </w:r>
    </w:p>
    <w:p w14:paraId="17C4239B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Ребенок – иностранец, он не понимает языка, не знает направления улиц, не знает законов и обычаев. Необходим гид, который вежливо ответит на вопросы. Уважайте его незнание!</w:t>
      </w:r>
    </w:p>
    <w:p w14:paraId="5A96BD6F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Уважайте труд познания! Уважайте неудачи и слезы!</w:t>
      </w:r>
    </w:p>
    <w:p w14:paraId="63EE3A24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Уважайте собственность ребенка и его бюджет.</w:t>
      </w:r>
    </w:p>
    <w:p w14:paraId="453969B8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Ребенок не глуп; дураков среди них не больше, чем среди взрослых.</w:t>
      </w:r>
    </w:p>
    <w:p w14:paraId="46998E3C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А вина ребенка – это все, что метит в наш покой, в самолюбие и удобство.</w:t>
      </w:r>
    </w:p>
    <w:p w14:paraId="0BF27E33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Не настаиваешь – послушается, станешь настаивать, просить или угрожать – заартачится и уступит лишь по принуждению.</w:t>
      </w:r>
    </w:p>
    <w:p w14:paraId="70E01B4E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Счастье для человечества, что мы не в силах подчинить детей нашим педагогическим влияниям и дидактическим покушениям на их здравый рассудок и здравую человеческую волю.</w:t>
      </w:r>
    </w:p>
    <w:p w14:paraId="608462B0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Тяжело, когда нельзя договориться и надо додумывать и догадываться.</w:t>
      </w:r>
    </w:p>
    <w:p w14:paraId="51CAF4BF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Нет, мы не доброжелательно осведомляем, а грыземся и лаемся с детьми – отчитываем, выговариваем, наказываем.</w:t>
      </w:r>
    </w:p>
    <w:p w14:paraId="721C120F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Мне кажется, взрослые не должны сердиться на детей, потому что это не исправляет, а портит.</w:t>
      </w:r>
    </w:p>
    <w:p w14:paraId="39EDBF03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Ребенок отличается от взрослых, лишь нехваткой жизненного опыта – и так же имеет право на уважение, собственное мнение, на то, чтобы его выслушали и поняли.</w:t>
      </w:r>
    </w:p>
    <w:p w14:paraId="70C5AFC7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Ребенок привлекает наше внимание, когда мешает и вносит смуту; мы замечаем и помним только эти моменты. И не видим, когда он спокоен, серьезен, сосредоточен.</w:t>
      </w:r>
    </w:p>
    <w:p w14:paraId="6AF54F64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Я убедился, что самое худшее как дома, так и в школе – это вынужденные уступки. Они действуют лишь на короткое время. Потом будет еще хуже. Несправедливость раздражает.</w:t>
      </w:r>
    </w:p>
    <w:p w14:paraId="5FF390F5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Первое, неоспоримое право ребенка – высказывать свои мысли, активно участвовать в наших рассуждениях о нем и приговорах. Когда мы дорастем до его уважения и доверия, когда он поверит нам и сам скажет, в чем его право, загадок и ошибок станет меньше.</w:t>
      </w:r>
    </w:p>
    <w:p w14:paraId="1E0CFAEC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Характер человека и его призвание важны, но, быть может, доброта и честность даже важнее.</w:t>
      </w:r>
    </w:p>
    <w:p w14:paraId="7302E322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Не надо стыдиться играть. Детских игр нет.</w:t>
      </w:r>
    </w:p>
    <w:p w14:paraId="50D0806B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У того, кто делает что-либо новое, должны быть ошибки.</w:t>
      </w:r>
    </w:p>
    <w:p w14:paraId="69DB6674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Позволь детям ошибаться и радостно стремиться к исправлению.</w:t>
      </w:r>
    </w:p>
    <w:p w14:paraId="20F66B53" w14:textId="77777777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Детей нет – есть люди, но с иным масштабом понятий, иным запасом опыта, иными влечениями, иной игрой чувств. Помни, что мы их не знаем.</w:t>
      </w:r>
    </w:p>
    <w:p w14:paraId="557E034B" w14:textId="7C8E0CBF" w:rsidR="00840B8B" w:rsidRPr="00840B8B" w:rsidRDefault="00840B8B" w:rsidP="00840B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jc w:val="both"/>
        <w:rPr>
          <w:rFonts w:ascii="Noto Serif" w:eastAsia="Times New Roman" w:hAnsi="Noto Serif" w:cs="Times New Roman"/>
          <w:color w:val="191E23"/>
          <w:sz w:val="28"/>
          <w:szCs w:val="28"/>
          <w:lang w:eastAsia="ru-RU"/>
        </w:rPr>
      </w:pPr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 xml:space="preserve">Надо помнить, что приказать можно не только с помощью палки, но и просьбой и ласковым </w:t>
      </w:r>
      <w:bookmarkStart w:id="0" w:name="_GoBack"/>
      <w:bookmarkEnd w:id="0"/>
      <w:r w:rsidRPr="00840B8B">
        <w:rPr>
          <w:rFonts w:ascii="Noto Serif" w:eastAsia="Times New Roman" w:hAnsi="Noto Serif" w:cs="Times New Roman"/>
          <w:b/>
          <w:bCs/>
          <w:i/>
          <w:iCs/>
          <w:color w:val="191E23"/>
          <w:sz w:val="28"/>
          <w:szCs w:val="28"/>
          <w:lang w:eastAsia="ru-RU"/>
        </w:rPr>
        <w:t>взглядом.</w:t>
      </w:r>
      <w:r w:rsidRPr="00840B8B">
        <w:rPr>
          <w:rFonts w:ascii="Cambria" w:eastAsia="Times New Roman" w:hAnsi="Cambria" w:cs="Cambria"/>
          <w:color w:val="191E23"/>
          <w:sz w:val="28"/>
          <w:szCs w:val="28"/>
          <w:lang w:eastAsia="ru-RU"/>
        </w:rPr>
        <w:t xml:space="preserve"> ﻿</w:t>
      </w:r>
    </w:p>
    <w:sectPr w:rsidR="00840B8B" w:rsidRPr="00840B8B" w:rsidSect="00840B8B">
      <w:pgSz w:w="11906" w:h="16838"/>
      <w:pgMar w:top="851" w:right="850" w:bottom="1134" w:left="85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11188"/>
    <w:multiLevelType w:val="multilevel"/>
    <w:tmpl w:val="8DEA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60"/>
    <w:rsid w:val="004B4335"/>
    <w:rsid w:val="00840B8B"/>
    <w:rsid w:val="00A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F2D2"/>
  <w15:chartTrackingRefBased/>
  <w15:docId w15:val="{49FDEF84-7699-4170-B790-C6178DAE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239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0135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454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2020-09-11T13:18:00Z</dcterms:created>
  <dcterms:modified xsi:type="dcterms:W3CDTF">2020-09-11T13:26:00Z</dcterms:modified>
</cp:coreProperties>
</file>